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020" w:rsidRPr="00896020" w:rsidRDefault="00896020" w:rsidP="00896020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896020">
        <w:rPr>
          <w:b/>
          <w:sz w:val="32"/>
          <w:szCs w:val="32"/>
        </w:rPr>
        <w:t xml:space="preserve">Анализ </w:t>
      </w:r>
      <w:r>
        <w:rPr>
          <w:b/>
          <w:sz w:val="32"/>
          <w:szCs w:val="32"/>
        </w:rPr>
        <w:t>заболеваемости 2014-2016 учебный год</w:t>
      </w:r>
    </w:p>
    <w:p w:rsidR="001577C6" w:rsidRPr="00DF4950" w:rsidRDefault="001577C6" w:rsidP="00DF4950">
      <w:pPr>
        <w:spacing w:line="360" w:lineRule="auto"/>
        <w:ind w:firstLine="709"/>
        <w:jc w:val="both"/>
      </w:pPr>
      <w:r w:rsidRPr="00DF4950">
        <w:t>Уровень физического развития определялся  на основе антропометрических данных, группа физического здоровья на основе анамнеза и обследования детей декретированного возраста врачами-специалистами, отслеживалась заболеваемость детей, виды заболевания.</w:t>
      </w:r>
    </w:p>
    <w:p w:rsidR="001577C6" w:rsidRPr="00DF4950" w:rsidRDefault="001577C6" w:rsidP="00DF4950">
      <w:pPr>
        <w:spacing w:line="360" w:lineRule="auto"/>
        <w:ind w:firstLine="709"/>
        <w:jc w:val="both"/>
      </w:pPr>
      <w:r w:rsidRPr="00DF4950">
        <w:t xml:space="preserve">Данные проведенного анализа свидетельствуют о том, что в дошкольном отделении основная часть детей имеет II группу здоровья. Результаты </w:t>
      </w:r>
      <w:r w:rsidRPr="00DF4950">
        <w:rPr>
          <w:bCs/>
        </w:rPr>
        <w:t>исследований исходного состояния здоровья</w:t>
      </w:r>
      <w:r w:rsidRPr="00DF4950">
        <w:t xml:space="preserve"> и уровня заболеваемости детей показали устойчивую тенденцию ухудшения исходного качества здоровья вновь поступающих детей, значительное сокращение детей с I группой здоровья, расширение спектра основной и сопутствующей патологии. Число дошкольников, которые состоят  на учете у различных специалистов (III группа здоровья),  остается относительно стабильным. Многие дети уже при поступлении в учреждение имеют III группу здоровья с рождения. Отрицательной  динамики  в отношении II и III групп здоровья не отмечается.</w:t>
      </w:r>
    </w:p>
    <w:p w:rsidR="001577C6" w:rsidRPr="00DF4950" w:rsidRDefault="001577C6" w:rsidP="00DF4950">
      <w:pPr>
        <w:spacing w:line="360" w:lineRule="auto"/>
        <w:ind w:firstLine="709"/>
        <w:jc w:val="center"/>
        <w:rPr>
          <w:b/>
        </w:rPr>
      </w:pPr>
      <w:r w:rsidRPr="00DF4950">
        <w:rPr>
          <w:b/>
        </w:rPr>
        <w:t>Состояние здоровья детей по группам здоровья</w:t>
      </w:r>
    </w:p>
    <w:p w:rsidR="001577C6" w:rsidRPr="00DF4950" w:rsidRDefault="001577C6" w:rsidP="00DF4950">
      <w:pPr>
        <w:spacing w:line="360" w:lineRule="auto"/>
        <w:ind w:firstLine="709"/>
        <w:jc w:val="center"/>
        <w:rPr>
          <w:b/>
        </w:rPr>
      </w:pPr>
      <w:r w:rsidRPr="00DF4950">
        <w:rPr>
          <w:b/>
        </w:rPr>
        <w:t>за период с 2014г. по2016г.</w:t>
      </w:r>
    </w:p>
    <w:p w:rsidR="001577C6" w:rsidRPr="00DF4950" w:rsidRDefault="001577C6" w:rsidP="00DF4950">
      <w:pPr>
        <w:spacing w:line="360" w:lineRule="auto"/>
        <w:ind w:firstLine="709"/>
        <w:jc w:val="right"/>
        <w:rPr>
          <w:i/>
        </w:rPr>
      </w:pPr>
      <w:r w:rsidRPr="00DF4950">
        <w:rPr>
          <w:i/>
        </w:rPr>
        <w:t>Таблица 1</w:t>
      </w:r>
    </w:p>
    <w:tbl>
      <w:tblPr>
        <w:tblW w:w="6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2"/>
        <w:gridCol w:w="1429"/>
        <w:gridCol w:w="1431"/>
        <w:gridCol w:w="1419"/>
        <w:gridCol w:w="12"/>
      </w:tblGrid>
      <w:tr w:rsidR="001577C6" w:rsidRPr="00DF4950" w:rsidTr="001577C6">
        <w:trPr>
          <w:gridAfter w:val="1"/>
          <w:wAfter w:w="12" w:type="dxa"/>
        </w:trPr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Группа здоровья</w:t>
            </w:r>
          </w:p>
        </w:tc>
        <w:tc>
          <w:tcPr>
            <w:tcW w:w="4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Количество детей</w:t>
            </w:r>
          </w:p>
        </w:tc>
      </w:tr>
      <w:tr w:rsidR="001577C6" w:rsidRPr="00DF4950" w:rsidTr="001577C6"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2014г.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2015г.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2016г.</w:t>
            </w:r>
          </w:p>
        </w:tc>
      </w:tr>
      <w:tr w:rsidR="001577C6" w:rsidRPr="00DF4950" w:rsidTr="00171AD8">
        <w:trPr>
          <w:trHeight w:val="317"/>
        </w:trPr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Всего:</w:t>
            </w:r>
            <w:r w:rsidR="00DF4950" w:rsidRPr="00DF4950">
              <w:rPr>
                <w:b/>
                <w:lang w:eastAsia="en-US"/>
              </w:rPr>
              <w:t>101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Всего:</w:t>
            </w:r>
            <w:r w:rsidR="00DF4950" w:rsidRPr="00DF4950">
              <w:rPr>
                <w:b/>
                <w:lang w:eastAsia="en-US"/>
              </w:rPr>
              <w:t>109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Всего:</w:t>
            </w:r>
            <w:r w:rsidR="00DF4950" w:rsidRPr="00DF4950">
              <w:rPr>
                <w:b/>
                <w:lang w:eastAsia="en-US"/>
              </w:rPr>
              <w:t>115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val="en-US" w:eastAsia="en-US"/>
              </w:rPr>
              <w:t>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24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37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52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val="en-US" w:eastAsia="en-US"/>
              </w:rPr>
              <w:t>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70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64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54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val="en-US" w:eastAsia="en-US"/>
              </w:rPr>
              <w:t>III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9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val="en-US" w:eastAsia="en-US"/>
              </w:rPr>
              <w:t>IV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-</w:t>
            </w:r>
          </w:p>
        </w:tc>
      </w:tr>
      <w:tr w:rsidR="001577C6" w:rsidRPr="00DF4950" w:rsidTr="001577C6">
        <w:trPr>
          <w:gridAfter w:val="1"/>
          <w:wAfter w:w="12" w:type="dxa"/>
        </w:trPr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spacing w:line="360" w:lineRule="auto"/>
              <w:ind w:firstLine="709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Таблица патологической пораженности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171AD8" w:rsidRDefault="001577C6" w:rsidP="00171AD8">
            <w:pPr>
              <w:jc w:val="both"/>
              <w:rPr>
                <w:b/>
                <w:lang w:eastAsia="en-US"/>
              </w:rPr>
            </w:pPr>
            <w:r w:rsidRPr="00171AD8">
              <w:rPr>
                <w:b/>
                <w:lang w:eastAsia="en-US"/>
              </w:rPr>
              <w:t>2014г.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171AD8" w:rsidRDefault="001577C6" w:rsidP="00171AD8">
            <w:pPr>
              <w:jc w:val="both"/>
              <w:rPr>
                <w:b/>
                <w:lang w:eastAsia="en-US"/>
              </w:rPr>
            </w:pPr>
            <w:r w:rsidRPr="00171AD8">
              <w:rPr>
                <w:b/>
                <w:lang w:eastAsia="en-US"/>
              </w:rPr>
              <w:t>2015г.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171AD8" w:rsidRDefault="001577C6" w:rsidP="00171AD8">
            <w:pPr>
              <w:jc w:val="both"/>
              <w:rPr>
                <w:b/>
                <w:lang w:eastAsia="en-US"/>
              </w:rPr>
            </w:pPr>
            <w:r w:rsidRPr="00171AD8">
              <w:rPr>
                <w:b/>
                <w:lang w:eastAsia="en-US"/>
              </w:rPr>
              <w:t>2016г.</w:t>
            </w:r>
          </w:p>
        </w:tc>
      </w:tr>
      <w:tr w:rsidR="001577C6" w:rsidRPr="00DF4950" w:rsidTr="001577C6"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Всего случаев:</w:t>
            </w:r>
          </w:p>
          <w:p w:rsidR="001577C6" w:rsidRPr="00DF4950" w:rsidRDefault="001577C6" w:rsidP="00171AD8">
            <w:pPr>
              <w:rPr>
                <w:b/>
                <w:i/>
                <w:lang w:eastAsia="en-US"/>
              </w:rPr>
            </w:pPr>
            <w:r w:rsidRPr="00DF4950">
              <w:rPr>
                <w:lang w:eastAsia="en-US"/>
              </w:rPr>
              <w:t>Средне списочный: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</w:tr>
      <w:tr w:rsidR="001577C6" w:rsidRPr="00DF4950" w:rsidTr="001577C6"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C6" w:rsidRPr="00DF4950" w:rsidRDefault="001577C6" w:rsidP="00DF4950">
            <w:pPr>
              <w:ind w:firstLine="709"/>
              <w:rPr>
                <w:b/>
                <w:i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101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109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115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нервной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глаз и его придатков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16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уха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Психические расстройства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органов дыхания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-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кожи и подкожной клетчатки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3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костно-мышечной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lastRenderedPageBreak/>
              <w:t>- нарушение осанки</w:t>
            </w:r>
          </w:p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-сколиоз</w:t>
            </w:r>
          </w:p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-плоскостопие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крови и кроветворных органов (анемия)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эндокринной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5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органов пищеварения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Новообразования</w:t>
            </w:r>
          </w:p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Болезни мочеполовой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3</w:t>
            </w:r>
          </w:p>
        </w:tc>
      </w:tr>
      <w:tr w:rsidR="001577C6" w:rsidRPr="00DF4950" w:rsidTr="001577C6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171AD8">
            <w:pPr>
              <w:rPr>
                <w:lang w:eastAsia="en-US"/>
              </w:rPr>
            </w:pPr>
            <w:r w:rsidRPr="00DF4950">
              <w:rPr>
                <w:lang w:eastAsia="en-US"/>
              </w:rPr>
              <w:t>Врожденные аномалии развития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</w:tr>
    </w:tbl>
    <w:p w:rsidR="001577C6" w:rsidRPr="00DF4950" w:rsidRDefault="001577C6" w:rsidP="00DF4950">
      <w:pPr>
        <w:spacing w:line="360" w:lineRule="auto"/>
        <w:ind w:firstLine="709"/>
      </w:pPr>
    </w:p>
    <w:p w:rsidR="00DF4950" w:rsidRPr="00171AD8" w:rsidRDefault="001577C6" w:rsidP="00171AD8">
      <w:pPr>
        <w:spacing w:line="360" w:lineRule="auto"/>
        <w:ind w:firstLine="709"/>
        <w:jc w:val="both"/>
      </w:pPr>
      <w:r w:rsidRPr="00DF4950">
        <w:t xml:space="preserve">Анализ заболеваний детей диспансерной группы показывает уменьшение  заболеваний: органов дыхания на 100%,   сердечно - сосудистых заболеваний на 1,7%, органов дыхания на 10%, увеличение органов зрения на 1,9%. Процентное  повышение осуществилось за счет обновления контингента воспитанников. </w:t>
      </w:r>
      <w:proofErr w:type="gramStart"/>
      <w:r w:rsidRPr="00DF4950">
        <w:t>Одним из факторов   снижения показателей по данным видам заболеваний  является  проведение  системы профилактических  и физкультурно-оздоровительных мероприятий в период пребывания  воспитанников  в учреждении,  а именно:  правильный подбор детской мебели,  организация утренней гимнастики, НООД по физической культуре в помещении и на воздухе, с осуществлением индивидуально-дифференцированного подхода к воспитанникам с учетом группы здоровья и индивидуальных физиологических показателей,  организация  физкультминуток, динамических пауз, которые включают</w:t>
      </w:r>
      <w:proofErr w:type="gramEnd"/>
      <w:r w:rsidRPr="00DF4950">
        <w:t xml:space="preserve"> в себя игры малой подвижности,  дыхательные упражнения,   упражнения для  снятия напряжения с глаз.</w:t>
      </w:r>
    </w:p>
    <w:p w:rsidR="001577C6" w:rsidRPr="00DF4950" w:rsidRDefault="001577C6" w:rsidP="00DF4950">
      <w:pPr>
        <w:spacing w:line="360" w:lineRule="auto"/>
        <w:ind w:firstLine="709"/>
        <w:jc w:val="both"/>
        <w:rPr>
          <w:b/>
        </w:rPr>
      </w:pPr>
      <w:r w:rsidRPr="00DF4950">
        <w:rPr>
          <w:b/>
        </w:rPr>
        <w:t>Статистика случаев заболевания за период с 2014г. по  2016 г.</w:t>
      </w:r>
    </w:p>
    <w:p w:rsidR="001577C6" w:rsidRPr="00DF4950" w:rsidRDefault="001577C6" w:rsidP="00DF4950">
      <w:pPr>
        <w:spacing w:line="360" w:lineRule="auto"/>
        <w:ind w:firstLine="709"/>
        <w:jc w:val="right"/>
        <w:rPr>
          <w:i/>
        </w:rPr>
      </w:pPr>
      <w:r w:rsidRPr="00DF4950">
        <w:rPr>
          <w:i/>
        </w:rPr>
        <w:t>Таблица 2</w:t>
      </w:r>
    </w:p>
    <w:tbl>
      <w:tblPr>
        <w:tblW w:w="6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48"/>
        <w:gridCol w:w="1546"/>
        <w:gridCol w:w="1547"/>
        <w:gridCol w:w="1622"/>
      </w:tblGrid>
      <w:tr w:rsidR="001577C6" w:rsidRPr="00DF4950" w:rsidTr="00DF4950">
        <w:trPr>
          <w:cantSplit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Вид заболевания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Количество случаев заболевания</w:t>
            </w:r>
          </w:p>
        </w:tc>
      </w:tr>
      <w:tr w:rsidR="00DF4950" w:rsidRPr="00DF4950" w:rsidTr="00DF4950">
        <w:trPr>
          <w:cantSplit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2014</w:t>
            </w:r>
            <w:r>
              <w:rPr>
                <w:b/>
                <w:lang w:eastAsia="en-US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2015</w:t>
            </w:r>
            <w:r>
              <w:rPr>
                <w:b/>
                <w:lang w:eastAsia="en-US"/>
              </w:rPr>
              <w:t>г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2016</w:t>
            </w:r>
            <w:r>
              <w:rPr>
                <w:b/>
                <w:lang w:eastAsia="en-US"/>
              </w:rPr>
              <w:t>г</w:t>
            </w:r>
          </w:p>
        </w:tc>
      </w:tr>
      <w:tr w:rsidR="00DF4950" w:rsidRPr="00DF4950" w:rsidTr="00DF4950">
        <w:trPr>
          <w:cantSplit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Всего: 101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Всего: 109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Всего: 115</w:t>
            </w:r>
          </w:p>
        </w:tc>
      </w:tr>
      <w:tr w:rsidR="00DF4950" w:rsidRPr="00DF4950" w:rsidTr="00DF4950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proofErr w:type="spellStart"/>
            <w:r w:rsidRPr="00DF4950">
              <w:rPr>
                <w:lang w:eastAsia="en-US"/>
              </w:rPr>
              <w:t>Инфекцион</w:t>
            </w:r>
            <w:proofErr w:type="spellEnd"/>
            <w:r w:rsidRPr="00DF4950">
              <w:rPr>
                <w:lang w:eastAsia="en-US"/>
              </w:rPr>
              <w:t>-</w:t>
            </w:r>
          </w:p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proofErr w:type="spellStart"/>
            <w:r w:rsidRPr="00DF4950">
              <w:rPr>
                <w:lang w:eastAsia="en-US"/>
              </w:rPr>
              <w:t>ные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8</w:t>
            </w:r>
          </w:p>
        </w:tc>
      </w:tr>
      <w:tr w:rsidR="00DF4950" w:rsidRPr="00DF4950" w:rsidTr="00DF4950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Органов дыхания (</w:t>
            </w:r>
            <w:proofErr w:type="spellStart"/>
            <w:r w:rsidRPr="00DF4950">
              <w:rPr>
                <w:lang w:eastAsia="en-US"/>
              </w:rPr>
              <w:t>грипп</w:t>
            </w:r>
            <w:proofErr w:type="gramStart"/>
            <w:r w:rsidRPr="00DF4950">
              <w:rPr>
                <w:lang w:eastAsia="en-US"/>
              </w:rPr>
              <w:t>,О</w:t>
            </w:r>
            <w:proofErr w:type="gramEnd"/>
            <w:r w:rsidRPr="00DF4950">
              <w:rPr>
                <w:lang w:eastAsia="en-US"/>
              </w:rPr>
              <w:t>РЗ</w:t>
            </w:r>
            <w:proofErr w:type="spellEnd"/>
            <w:r w:rsidRPr="00DF4950">
              <w:rPr>
                <w:lang w:eastAsia="en-US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90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88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126</w:t>
            </w:r>
          </w:p>
        </w:tc>
      </w:tr>
      <w:tr w:rsidR="00DF4950" w:rsidRPr="00DF4950" w:rsidTr="00DF4950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Органов пищеварения (колиты)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</w:tr>
      <w:tr w:rsidR="00DF4950" w:rsidRPr="00DF4950" w:rsidTr="00DF4950">
        <w:trPr>
          <w:trHeight w:val="117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lastRenderedPageBreak/>
              <w:t>Болезни глаз (астигматизм, дальнозоркость)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13</w:t>
            </w:r>
          </w:p>
        </w:tc>
      </w:tr>
      <w:tr w:rsidR="00DF4950" w:rsidRPr="00DF4950" w:rsidTr="00DF4950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Болезни уха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</w:tr>
      <w:tr w:rsidR="00DF4950" w:rsidRPr="00DF4950" w:rsidTr="00DF4950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Болезни почек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3</w:t>
            </w:r>
          </w:p>
        </w:tc>
      </w:tr>
      <w:tr w:rsidR="00DF4950" w:rsidRPr="00DF4950" w:rsidTr="00DF4950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Бытовые травмы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</w:p>
        </w:tc>
      </w:tr>
      <w:tr w:rsidR="00DF4950" w:rsidRPr="00DF4950" w:rsidTr="00DF4950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Прочие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12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22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24</w:t>
            </w:r>
          </w:p>
        </w:tc>
      </w:tr>
    </w:tbl>
    <w:p w:rsidR="001577C6" w:rsidRPr="00DF4950" w:rsidRDefault="001577C6" w:rsidP="00DF4950">
      <w:pPr>
        <w:spacing w:line="360" w:lineRule="auto"/>
        <w:ind w:firstLine="709"/>
        <w:jc w:val="both"/>
      </w:pPr>
    </w:p>
    <w:p w:rsidR="001577C6" w:rsidRPr="00DF4950" w:rsidRDefault="001577C6" w:rsidP="00DF4950">
      <w:pPr>
        <w:spacing w:line="360" w:lineRule="auto"/>
        <w:ind w:firstLine="709"/>
        <w:jc w:val="both"/>
        <w:rPr>
          <w:b/>
        </w:rPr>
      </w:pPr>
      <w:r w:rsidRPr="00DF4950">
        <w:rPr>
          <w:b/>
        </w:rPr>
        <w:t>Сравнительный ана</w:t>
      </w:r>
      <w:r w:rsidR="00DF4950" w:rsidRPr="00DF4950">
        <w:rPr>
          <w:b/>
        </w:rPr>
        <w:t>лиз заболеваемости детей за 2014г. – 2016</w:t>
      </w:r>
      <w:r w:rsidRPr="00DF4950">
        <w:rPr>
          <w:b/>
        </w:rPr>
        <w:t xml:space="preserve"> г.</w:t>
      </w:r>
    </w:p>
    <w:p w:rsidR="001577C6" w:rsidRPr="00DF4950" w:rsidRDefault="001577C6" w:rsidP="00DF4950">
      <w:pPr>
        <w:spacing w:line="360" w:lineRule="auto"/>
        <w:ind w:firstLine="709"/>
        <w:jc w:val="right"/>
        <w:rPr>
          <w:i/>
        </w:rPr>
      </w:pPr>
      <w:r w:rsidRPr="00DF4950">
        <w:rPr>
          <w:i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9"/>
        <w:gridCol w:w="1553"/>
        <w:gridCol w:w="1552"/>
        <w:gridCol w:w="1551"/>
      </w:tblGrid>
      <w:tr w:rsidR="001577C6" w:rsidRPr="00DF4950" w:rsidTr="00DF4950">
        <w:trPr>
          <w:cantSplit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Возрастные группы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C6" w:rsidRPr="00DF4950" w:rsidRDefault="001577C6" w:rsidP="00DF4950">
            <w:pPr>
              <w:ind w:firstLine="709"/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Пропуск дней одним ребенком за год по болезни</w:t>
            </w:r>
          </w:p>
        </w:tc>
      </w:tr>
      <w:tr w:rsidR="00DF4950" w:rsidRPr="00DF4950" w:rsidTr="001577C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2014год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2015год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b/>
                <w:lang w:eastAsia="en-US"/>
              </w:rPr>
            </w:pPr>
            <w:r w:rsidRPr="00DF4950">
              <w:rPr>
                <w:b/>
                <w:lang w:eastAsia="en-US"/>
              </w:rPr>
              <w:t>2016год</w:t>
            </w:r>
          </w:p>
        </w:tc>
      </w:tr>
      <w:tr w:rsidR="00DF4950" w:rsidRPr="00DF4950" w:rsidTr="00DF495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Средний</w:t>
            </w:r>
          </w:p>
          <w:p w:rsidR="00DF4950" w:rsidRPr="00DF4950" w:rsidRDefault="00DF4950" w:rsidP="00DF4950">
            <w:pPr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показатель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6,6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5,9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50" w:rsidRPr="00DF4950" w:rsidRDefault="00DF4950" w:rsidP="00DF4950">
            <w:pPr>
              <w:ind w:firstLine="709"/>
              <w:jc w:val="both"/>
              <w:rPr>
                <w:lang w:eastAsia="en-US"/>
              </w:rPr>
            </w:pPr>
            <w:r w:rsidRPr="00DF4950">
              <w:rPr>
                <w:lang w:eastAsia="en-US"/>
              </w:rPr>
              <w:t>5,6</w:t>
            </w:r>
          </w:p>
        </w:tc>
      </w:tr>
    </w:tbl>
    <w:p w:rsidR="001577C6" w:rsidRPr="00DF4950" w:rsidRDefault="001577C6" w:rsidP="00DF4950">
      <w:pPr>
        <w:spacing w:line="360" w:lineRule="auto"/>
        <w:ind w:firstLine="709"/>
        <w:jc w:val="both"/>
      </w:pPr>
    </w:p>
    <w:p w:rsidR="001577C6" w:rsidRPr="00DF4950" w:rsidRDefault="001577C6" w:rsidP="00DF4950">
      <w:pPr>
        <w:spacing w:line="360" w:lineRule="auto"/>
        <w:ind w:firstLine="709"/>
        <w:jc w:val="both"/>
      </w:pPr>
      <w:r w:rsidRPr="00DF4950">
        <w:t>Из анализа состояния динамики показателей заболеваемости видно, что  отмечается уменьшение пропусков  в связи с болезнью  и снижение заболеваемости воспитанников  в целом. Одними из факторов уменьшения заболеваемости и отсутствием  часто болеющих воспитанников,  считаем  проведение профилактических  и  санитарно-противоэпидемиологических мероприятий по предупреждению и нераспространению гриппа и ОРВИ, проведение закаливающих процедур, соблюдение медицинских отводов от закаливающих процедур после болезни; проведение С-витаминизации.</w:t>
      </w:r>
    </w:p>
    <w:p w:rsidR="001577C6" w:rsidRPr="00DF4950" w:rsidRDefault="001577C6" w:rsidP="00DF4950">
      <w:pPr>
        <w:spacing w:line="360" w:lineRule="auto"/>
        <w:ind w:firstLine="709"/>
        <w:jc w:val="both"/>
      </w:pPr>
      <w:proofErr w:type="gramStart"/>
      <w:r w:rsidRPr="00DF4950">
        <w:t>При рассмотрении полученных данных – можно проследить, что по всем показателям низкий уровень имеют дети раннего и младшего дошкольного возраста, средний и высокий – старшего.</w:t>
      </w:r>
      <w:proofErr w:type="gramEnd"/>
    </w:p>
    <w:p w:rsidR="00424EF7" w:rsidRPr="00DF4950" w:rsidRDefault="00424EF7" w:rsidP="00DF4950">
      <w:pPr>
        <w:spacing w:line="360" w:lineRule="auto"/>
        <w:ind w:firstLine="709"/>
        <w:jc w:val="both"/>
      </w:pPr>
      <w:bookmarkStart w:id="0" w:name="_GoBack"/>
      <w:bookmarkEnd w:id="0"/>
    </w:p>
    <w:sectPr w:rsidR="00424EF7" w:rsidRPr="00DF4950" w:rsidSect="001577C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577C6"/>
    <w:rsid w:val="001577C6"/>
    <w:rsid w:val="00171AD8"/>
    <w:rsid w:val="00424EF7"/>
    <w:rsid w:val="00896020"/>
    <w:rsid w:val="00DD03E8"/>
    <w:rsid w:val="00DF4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577C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577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577C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577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дет.сад</cp:lastModifiedBy>
  <cp:revision>4</cp:revision>
  <cp:lastPrinted>2017-07-28T10:34:00Z</cp:lastPrinted>
  <dcterms:created xsi:type="dcterms:W3CDTF">2017-02-21T16:12:00Z</dcterms:created>
  <dcterms:modified xsi:type="dcterms:W3CDTF">2017-07-28T10:36:00Z</dcterms:modified>
</cp:coreProperties>
</file>